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46" w:rsidRPr="006A2F46" w:rsidRDefault="006A2F46" w:rsidP="006A2F46">
      <w:pPr>
        <w:bidi/>
        <w:spacing w:after="0" w:line="240" w:lineRule="auto"/>
        <w:jc w:val="center"/>
        <w:rPr>
          <w:rFonts w:ascii="Times New Roman" w:eastAsia="Times New Roman" w:hAnsi="Times New Roman" w:cs="Times New Roman"/>
          <w:color w:val="000000"/>
          <w:sz w:val="27"/>
          <w:szCs w:val="27"/>
        </w:rPr>
      </w:pPr>
      <w:r w:rsidRPr="006A2F46">
        <w:rPr>
          <w:rFonts w:ascii="Cambria" w:eastAsia="Times New Roman" w:hAnsi="Cambria" w:cs="Cambria" w:hint="cs"/>
          <w:b/>
          <w:bCs/>
          <w:color w:val="800000"/>
          <w:sz w:val="36"/>
          <w:szCs w:val="36"/>
          <w:rtl/>
          <w:lang w:bidi="fa-IR"/>
        </w:rPr>
        <w:t> </w:t>
      </w:r>
      <w:r w:rsidRPr="006A2F46">
        <w:rPr>
          <w:rFonts w:ascii="Times New Roman" w:eastAsia="Times New Roman" w:hAnsi="Times New Roman" w:cs="B Mitra" w:hint="cs"/>
          <w:b/>
          <w:bCs/>
          <w:color w:val="800000"/>
          <w:sz w:val="36"/>
          <w:szCs w:val="36"/>
          <w:rtl/>
          <w:lang w:bidi="fa-IR"/>
        </w:rPr>
        <w:t>قانون تجارت الكترونيكي</w:t>
      </w:r>
    </w:p>
    <w:p w:rsidR="006A2F46" w:rsidRPr="006A2F46" w:rsidRDefault="006A2F46" w:rsidP="006A2F46">
      <w:pPr>
        <w:bidi/>
        <w:spacing w:after="0" w:line="360" w:lineRule="atLeast"/>
        <w:ind w:left="567" w:right="567"/>
        <w:jc w:val="center"/>
        <w:rPr>
          <w:rFonts w:ascii="Times New Roman" w:eastAsia="Times New Roman" w:hAnsi="Times New Roman" w:cs="Times New Roman"/>
          <w:color w:val="000000"/>
          <w:sz w:val="27"/>
          <w:szCs w:val="27"/>
          <w:rtl/>
        </w:rPr>
      </w:pPr>
      <w:r w:rsidRPr="006A2F46">
        <w:rPr>
          <w:rFonts w:ascii="Cambria" w:eastAsia="Times New Roman" w:hAnsi="Cambria" w:cs="Cambria" w:hint="cs"/>
          <w:b/>
          <w:bCs/>
          <w:color w:val="000000"/>
          <w:rtl/>
          <w:lang w:bidi="fa-IR"/>
        </w:rPr>
        <w:t> </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باب اول- مقررات عمومي</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بحث اول</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قلمرو شمول قانون</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1- اين قانون مجموعه اصول و قواعدي است كه براي مبادله آسان و ايمن اطلاعات در واسطه‌هاي الكترونيكي و با استفاده از سيستمهاي ارتباطي جديد به كار مي‌رود.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دوم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تعاريف</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2- الف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((داده پيام)) (</w:t>
      </w:r>
      <w:r w:rsidRPr="006A2F46">
        <w:rPr>
          <w:rFonts w:ascii="Times New Roman" w:eastAsia="Times New Roman" w:hAnsi="Times New Roman" w:cs="Times New Roman"/>
          <w:b/>
          <w:bCs/>
          <w:color w:val="000000"/>
        </w:rPr>
        <w:t>Data Message</w:t>
      </w:r>
      <w:r w:rsidRPr="006A2F46">
        <w:rPr>
          <w:rFonts w:ascii="Times New Roman" w:eastAsia="Times New Roman" w:hAnsi="Times New Roman" w:cs="B Mitra" w:hint="cs"/>
          <w:b/>
          <w:bCs/>
          <w:color w:val="000000"/>
          <w:rtl/>
          <w:lang w:bidi="fa-IR"/>
        </w:rPr>
        <w:t>): هر نمادي از واقعه، اطلاعات يا مفهوم است كه با وسايل الكترونيكي، نوري و با فناوري‌هاي جديد اطلاعات توليد، ارسال، دريافت، ذخيره يا پردازش مي‌شود.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 ((اصل ساز)) (</w:t>
      </w:r>
      <w:r w:rsidRPr="006A2F46">
        <w:rPr>
          <w:rFonts w:ascii="Times New Roman" w:eastAsia="Times New Roman" w:hAnsi="Times New Roman" w:cs="Times New Roman"/>
          <w:b/>
          <w:bCs/>
          <w:color w:val="000000"/>
        </w:rPr>
        <w:t>Originator</w:t>
      </w:r>
      <w:r w:rsidRPr="006A2F46">
        <w:rPr>
          <w:rFonts w:ascii="Times New Roman" w:eastAsia="Times New Roman" w:hAnsi="Times New Roman" w:cs="B Mitra" w:hint="cs"/>
          <w:b/>
          <w:bCs/>
          <w:color w:val="000000"/>
          <w:rtl/>
          <w:lang w:bidi="fa-IR"/>
        </w:rPr>
        <w:t>): منشا اصلي ((داده پيام)) است كه ((داده پيام)) به وسيله او يا از طرف او توليد يا ارسال مي‌شود اما شامل شخصي كه در خصوص ((داده پيام)) به عنوان واسطه عمل مي‌كند نخواهد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ج- ((مخاطب)) (</w:t>
      </w:r>
      <w:r w:rsidRPr="006A2F46">
        <w:rPr>
          <w:rFonts w:ascii="Times New Roman" w:eastAsia="Times New Roman" w:hAnsi="Times New Roman" w:cs="Times New Roman"/>
          <w:b/>
          <w:bCs/>
          <w:color w:val="000000"/>
        </w:rPr>
        <w:t>Addressee</w:t>
      </w:r>
      <w:r w:rsidRPr="006A2F46">
        <w:rPr>
          <w:rFonts w:ascii="Times New Roman" w:eastAsia="Times New Roman" w:hAnsi="Times New Roman" w:cs="B Mitra" w:hint="cs"/>
          <w:b/>
          <w:bCs/>
          <w:color w:val="000000"/>
          <w:rtl/>
          <w:lang w:bidi="fa-IR"/>
        </w:rPr>
        <w:t>): شخصي است كه اصل ساز قصد دارد وي ((داده پيام)) را دريافت كند، اما شامل شخصي كه در ارتباط با ((داده پيام)) به عنوان واسطه عمل مي‌كند نخواهد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د- ((ارجاع در داده پيام)) (</w:t>
      </w:r>
      <w:r w:rsidRPr="006A2F46">
        <w:rPr>
          <w:rFonts w:ascii="Times New Roman" w:eastAsia="Times New Roman" w:hAnsi="Times New Roman" w:cs="Times New Roman"/>
          <w:b/>
          <w:bCs/>
          <w:color w:val="000000"/>
        </w:rPr>
        <w:t>Incorporation By Reference</w:t>
      </w:r>
      <w:r w:rsidRPr="006A2F46">
        <w:rPr>
          <w:rFonts w:ascii="Times New Roman" w:eastAsia="Times New Roman" w:hAnsi="Times New Roman" w:cs="B Mitra" w:hint="cs"/>
          <w:b/>
          <w:bCs/>
          <w:color w:val="000000"/>
          <w:rtl/>
          <w:lang w:bidi="fa-IR"/>
        </w:rPr>
        <w:t>): يعني به منابعي خارج از ((داده پيام)) عطف شود كه در صورت مطابقت با ماده (18) اين قانون جزيي از ((داده پيام)) محسوب مي‌شود.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ه</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((تماميت داده پيام)) (</w:t>
      </w:r>
      <w:r w:rsidRPr="006A2F46">
        <w:rPr>
          <w:rFonts w:ascii="Times New Roman" w:eastAsia="Times New Roman" w:hAnsi="Times New Roman" w:cs="Times New Roman"/>
          <w:b/>
          <w:bCs/>
          <w:color w:val="000000"/>
        </w:rPr>
        <w:t>Integrity</w:t>
      </w:r>
      <w:r w:rsidRPr="006A2F46">
        <w:rPr>
          <w:rFonts w:ascii="Times New Roman" w:eastAsia="Times New Roman" w:hAnsi="Times New Roman" w:cs="B Mitra" w:hint="cs"/>
          <w:b/>
          <w:bCs/>
          <w:color w:val="000000"/>
          <w:rtl/>
          <w:lang w:bidi="fa-IR"/>
        </w:rPr>
        <w:t>): عبارت است از موجوديت كامل و بدون تغيير ((داده پيام)). اعمال ناشي از تصدي سيستم از قبيل ارسال، ذخيره يا نمايش اطلاعات كه به طور معمول انجام مي‌شود خدشه‌اي به تماميت ((داده پيام)) وارد نمي‌كند.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و- ((سيستم رايانه اي )) (</w:t>
      </w:r>
      <w:r w:rsidRPr="006A2F46">
        <w:rPr>
          <w:rFonts w:ascii="Times New Roman" w:eastAsia="Times New Roman" w:hAnsi="Times New Roman" w:cs="Times New Roman"/>
          <w:b/>
          <w:bCs/>
          <w:color w:val="000000"/>
        </w:rPr>
        <w:t>Computer system</w:t>
      </w:r>
      <w:r w:rsidRPr="006A2F46">
        <w:rPr>
          <w:rFonts w:ascii="Times New Roman" w:eastAsia="Times New Roman" w:hAnsi="Times New Roman" w:cs="B Mitra" w:hint="cs"/>
          <w:b/>
          <w:bCs/>
          <w:color w:val="000000"/>
          <w:rtl/>
          <w:lang w:bidi="fa-IR"/>
        </w:rPr>
        <w:t>): هر نوع دستگاه يا مجموعه اي از دستگاههاي متصل سخت افزاري- نرم افزاري است كه از طريق اجراي برنامه هاي پردازش خودكار ((داده پيام)) عمل مي</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كند.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ز- ((سيستم اطلاعاتي)) (</w:t>
      </w:r>
      <w:r w:rsidRPr="006A2F46">
        <w:rPr>
          <w:rFonts w:ascii="Times New Roman" w:eastAsia="Times New Roman" w:hAnsi="Times New Roman" w:cs="Times New Roman"/>
          <w:b/>
          <w:bCs/>
          <w:color w:val="000000"/>
        </w:rPr>
        <w:t>Information</w:t>
      </w:r>
      <w:r w:rsidRPr="006A2F46">
        <w:rPr>
          <w:rFonts w:ascii="Times New Roman" w:eastAsia="Times New Roman" w:hAnsi="Times New Roman" w:cs="B Mitra" w:hint="cs"/>
          <w:b/>
          <w:bCs/>
          <w:color w:val="000000"/>
          <w:rtl/>
          <w:lang w:bidi="fa-IR"/>
        </w:rPr>
        <w:t>): سيستمي براي توليد (اصل سازي)، ارسال، دريافت، ذخيره يا پردازش ((داده پيام))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ح- ((سيستم اطلاعاتي مطمئن)) (</w:t>
      </w:r>
      <w:r w:rsidRPr="006A2F46">
        <w:rPr>
          <w:rFonts w:ascii="Times New Roman" w:eastAsia="Times New Roman" w:hAnsi="Times New Roman" w:cs="Times New Roman"/>
          <w:b/>
          <w:bCs/>
          <w:color w:val="000000"/>
        </w:rPr>
        <w:t>Secure Information system</w:t>
      </w:r>
      <w:r w:rsidRPr="006A2F46">
        <w:rPr>
          <w:rFonts w:ascii="Times New Roman" w:eastAsia="Times New Roman" w:hAnsi="Times New Roman" w:cs="B Mitra" w:hint="cs"/>
          <w:b/>
          <w:bCs/>
          <w:color w:val="000000"/>
          <w:rtl/>
          <w:lang w:bidi="fa-IR"/>
        </w:rPr>
        <w:t>): سيستم اطلاعاتي است كه: 1- به نحوي معقول در برابر سوء استفاده و نفوذ محفوظ باشد. 2- سطح معقولي از قابليت دسترسي و تصدي صحيح را دارا باشد. 3- به نحوي معقول متناسب با اهميت كاري كه انجام مي‌دهد پيكربندي و سازماندهي شده باشد. 4- موافق با رويه ايمن باشد. ط- ((رويه ايمن)) (</w:t>
      </w:r>
      <w:r w:rsidRPr="006A2F46">
        <w:rPr>
          <w:rFonts w:ascii="Times New Roman" w:eastAsia="Times New Roman" w:hAnsi="Times New Roman" w:cs="Times New Roman"/>
          <w:b/>
          <w:bCs/>
          <w:color w:val="000000"/>
        </w:rPr>
        <w:t>Secure Method</w:t>
      </w:r>
      <w:r w:rsidRPr="006A2F46">
        <w:rPr>
          <w:rFonts w:ascii="Times New Roman" w:eastAsia="Times New Roman" w:hAnsi="Times New Roman" w:cs="B Mitra" w:hint="cs"/>
          <w:b/>
          <w:bCs/>
          <w:color w:val="000000"/>
          <w:rtl/>
          <w:lang w:bidi="fa-IR"/>
        </w:rPr>
        <w:t>): رويه اي است براي تطبيق صحت ثبت ((داده پيام)) منشاء و مقصد آن با تعيين تاريخ و براي يافتن هر گونه خطا يا تغيير در مبادله، محتوا و يا ذخيره سازي ((داده پيام)) از يك زمان خاص يك رويه ايمن ممكن است با استفاده از الگوريتمها يا كدها، كلمات يا ارقام شناسايي، رمزنگاري،‌ روشهاي تصديق با پاسخ برگشت و يا طرق ايمني مشابه، انجام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ي- ((امضاي الكترونيكي)) (</w:t>
      </w:r>
      <w:r w:rsidRPr="006A2F46">
        <w:rPr>
          <w:rFonts w:ascii="Times New Roman" w:eastAsia="Times New Roman" w:hAnsi="Times New Roman" w:cs="Times New Roman"/>
          <w:b/>
          <w:bCs/>
          <w:color w:val="000000"/>
        </w:rPr>
        <w:t>Electronic Signature</w:t>
      </w:r>
      <w:r w:rsidRPr="006A2F46">
        <w:rPr>
          <w:rFonts w:ascii="Times New Roman" w:eastAsia="Times New Roman" w:hAnsi="Times New Roman" w:cs="B Mitra" w:hint="cs"/>
          <w:b/>
          <w:bCs/>
          <w:color w:val="000000"/>
          <w:rtl/>
          <w:lang w:bidi="fa-IR"/>
        </w:rPr>
        <w:t>): عبارت از هر نوع علامت منضم شده يا به نحو منطقي متصل شده به ((داده پيام)) است كه براي شناسايي امضاء كننده ((داده پيام))، مورد استفاده قرار مي گيرد.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ك- ((امضاي الكترونيكي مطمئن)) (</w:t>
      </w:r>
      <w:r w:rsidRPr="006A2F46">
        <w:rPr>
          <w:rFonts w:ascii="Times New Roman" w:eastAsia="Times New Roman" w:hAnsi="Times New Roman" w:cs="Times New Roman"/>
          <w:b/>
          <w:bCs/>
          <w:color w:val="000000"/>
        </w:rPr>
        <w:t>Secure/Enhanced/Advanced Electronic Signature</w:t>
      </w:r>
      <w:r w:rsidRPr="006A2F46">
        <w:rPr>
          <w:rFonts w:ascii="Times New Roman" w:eastAsia="Times New Roman" w:hAnsi="Times New Roman" w:cs="B Mitra" w:hint="cs"/>
          <w:b/>
          <w:bCs/>
          <w:color w:val="000000"/>
          <w:rtl/>
          <w:lang w:bidi="fa-IR"/>
        </w:rPr>
        <w:t>) هر امضاي الكترونيكي است كه مطابق با ماده (10) اين قانون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ل</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((امضاء كننده)) (</w:t>
      </w:r>
      <w:r w:rsidRPr="006A2F46">
        <w:rPr>
          <w:rFonts w:ascii="Times New Roman" w:eastAsia="Times New Roman" w:hAnsi="Times New Roman" w:cs="Times New Roman"/>
          <w:b/>
          <w:bCs/>
          <w:color w:val="000000"/>
        </w:rPr>
        <w:t>Signatory</w:t>
      </w:r>
      <w:r w:rsidRPr="006A2F46">
        <w:rPr>
          <w:rFonts w:ascii="Times New Roman" w:eastAsia="Times New Roman" w:hAnsi="Times New Roman" w:cs="B Mitra" w:hint="cs"/>
          <w:b/>
          <w:bCs/>
          <w:color w:val="000000"/>
          <w:rtl/>
          <w:lang w:bidi="fa-IR"/>
        </w:rPr>
        <w:t>): هر شخص يا قائم مقام وي كه امضاي الكترونيكي توليد مي كند.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((شخص)) (</w:t>
      </w:r>
      <w:r w:rsidRPr="006A2F46">
        <w:rPr>
          <w:rFonts w:ascii="Times New Roman" w:eastAsia="Times New Roman" w:hAnsi="Times New Roman" w:cs="Times New Roman"/>
          <w:b/>
          <w:bCs/>
          <w:color w:val="000000"/>
        </w:rPr>
        <w:t>Person</w:t>
      </w:r>
      <w:r w:rsidRPr="006A2F46">
        <w:rPr>
          <w:rFonts w:ascii="Times New Roman" w:eastAsia="Times New Roman" w:hAnsi="Times New Roman" w:cs="B Mitra" w:hint="cs"/>
          <w:b/>
          <w:bCs/>
          <w:color w:val="000000"/>
          <w:rtl/>
          <w:lang w:bidi="fa-IR"/>
        </w:rPr>
        <w:t>): اعم است از شخص حقيقي يا حقوقي و يا سيستم‌هاي رايانه اي تحت كنترل آنان.</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lastRenderedPageBreak/>
        <w:t>ن</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((معقول)) (سنجش عقلاني)، (</w:t>
      </w:r>
      <w:r w:rsidRPr="006A2F46">
        <w:rPr>
          <w:rFonts w:ascii="Times New Roman" w:eastAsia="Times New Roman" w:hAnsi="Times New Roman" w:cs="Times New Roman"/>
          <w:b/>
          <w:bCs/>
          <w:color w:val="000000"/>
        </w:rPr>
        <w:t>Reasonableness Test</w:t>
      </w:r>
      <w:r w:rsidRPr="006A2F46">
        <w:rPr>
          <w:rFonts w:ascii="Times New Roman" w:eastAsia="Times New Roman" w:hAnsi="Times New Roman" w:cs="B Mitra" w:hint="cs"/>
          <w:b/>
          <w:bCs/>
          <w:color w:val="000000"/>
          <w:rtl/>
          <w:lang w:bidi="fa-IR"/>
        </w:rPr>
        <w:t>): با توجه به اوضاع و احوال مبادله ((داده پيام)) از جمله: طبعيت مبادله، مهارت و موقعيت طرفين، حجم مبادلات طرفين در مورد مشابه، در دسترس بودن گزينه‌هاي پيشنهادي و رد آن گزينه ها از جانب هر يك از طرفين، هزينه گزينه هاي پيشنهادي، عرف و روشهاي معمول و مورد استفاده در اين نوع مبادلات، ارزيابي مي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س</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((مصرف كننده)) (</w:t>
      </w:r>
      <w:r w:rsidRPr="006A2F46">
        <w:rPr>
          <w:rFonts w:ascii="Times New Roman" w:eastAsia="Times New Roman" w:hAnsi="Times New Roman" w:cs="Times New Roman"/>
          <w:b/>
          <w:bCs/>
          <w:color w:val="000000"/>
        </w:rPr>
        <w:t>Consumer</w:t>
      </w:r>
      <w:r w:rsidRPr="006A2F46">
        <w:rPr>
          <w:rFonts w:ascii="Times New Roman" w:eastAsia="Times New Roman" w:hAnsi="Times New Roman" w:cs="B Mitra" w:hint="cs"/>
          <w:b/>
          <w:bCs/>
          <w:color w:val="000000"/>
          <w:rtl/>
          <w:lang w:bidi="fa-IR"/>
        </w:rPr>
        <w:t>): هر شخصي است كه به منظوري جز تجارت يا شغل حرفه اي اقدام مي كند.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ع- ((تامين كننده)) (</w:t>
      </w:r>
      <w:r w:rsidRPr="006A2F46">
        <w:rPr>
          <w:rFonts w:ascii="Times New Roman" w:eastAsia="Times New Roman" w:hAnsi="Times New Roman" w:cs="Times New Roman"/>
          <w:b/>
          <w:bCs/>
          <w:color w:val="000000"/>
        </w:rPr>
        <w:t>Supplier</w:t>
      </w:r>
      <w:r w:rsidRPr="006A2F46">
        <w:rPr>
          <w:rFonts w:ascii="Times New Roman" w:eastAsia="Times New Roman" w:hAnsi="Times New Roman" w:cs="B Mitra" w:hint="cs"/>
          <w:b/>
          <w:bCs/>
          <w:color w:val="000000"/>
          <w:rtl/>
          <w:lang w:bidi="fa-IR"/>
        </w:rPr>
        <w:t>): عبارت از شخصي است كه بنا به اهليت تجاري، صنفي يا حرفه اي فعاليت مي كند.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((وسايل ارتباط از راه دور)) (</w:t>
      </w:r>
      <w:r w:rsidRPr="006A2F46">
        <w:rPr>
          <w:rFonts w:ascii="Times New Roman" w:eastAsia="Times New Roman" w:hAnsi="Times New Roman" w:cs="Times New Roman"/>
          <w:b/>
          <w:bCs/>
          <w:color w:val="000000"/>
        </w:rPr>
        <w:t>Means Of Distance Communication</w:t>
      </w:r>
      <w:r w:rsidRPr="006A2F46">
        <w:rPr>
          <w:rFonts w:ascii="Times New Roman" w:eastAsia="Times New Roman" w:hAnsi="Times New Roman" w:cs="B Mitra" w:hint="cs"/>
          <w:b/>
          <w:bCs/>
          <w:color w:val="000000"/>
          <w:rtl/>
          <w:lang w:bidi="fa-IR"/>
        </w:rPr>
        <w:t>): عبارت از هر نوع وسيله اي است كه بدون حضور فيزيكي همزمان تامين كننده و مصرف كننده جهت فروش كالا و خدمات استفاده مي‌شود.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ص</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((عقد از راه دور)) (</w:t>
      </w:r>
      <w:r w:rsidRPr="006A2F46">
        <w:rPr>
          <w:rFonts w:ascii="Times New Roman" w:eastAsia="Times New Roman" w:hAnsi="Times New Roman" w:cs="Times New Roman"/>
          <w:b/>
          <w:bCs/>
          <w:color w:val="000000"/>
        </w:rPr>
        <w:t>Distance Contract</w:t>
      </w:r>
      <w:r w:rsidRPr="006A2F46">
        <w:rPr>
          <w:rFonts w:ascii="Times New Roman" w:eastAsia="Times New Roman" w:hAnsi="Times New Roman" w:cs="B Mitra" w:hint="cs"/>
          <w:b/>
          <w:bCs/>
          <w:color w:val="000000"/>
          <w:rtl/>
          <w:lang w:bidi="fa-IR"/>
        </w:rPr>
        <w:t>): ايجاب و قبول راجع به كالاها و خدمات بين تامين كننده و مصرف كننده با استفاده از وسايل ارتباط از راه دور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ق- ((واسط با دوام)) (</w:t>
      </w:r>
      <w:r w:rsidRPr="006A2F46">
        <w:rPr>
          <w:rFonts w:ascii="Times New Roman" w:eastAsia="Times New Roman" w:hAnsi="Times New Roman" w:cs="Times New Roman"/>
          <w:b/>
          <w:bCs/>
          <w:color w:val="000000"/>
        </w:rPr>
        <w:t>Durable Medium</w:t>
      </w:r>
      <w:r w:rsidRPr="006A2F46">
        <w:rPr>
          <w:rFonts w:ascii="Times New Roman" w:eastAsia="Times New Roman" w:hAnsi="Times New Roman" w:cs="B Mitra" w:hint="cs"/>
          <w:b/>
          <w:bCs/>
          <w:color w:val="000000"/>
          <w:rtl/>
          <w:lang w:bidi="fa-IR"/>
        </w:rPr>
        <w:t>): يعني وسايلي كه به موجب آن مصرف كننده بتواند شخصاً ((داده پيام)) هاي مربوطه را بر روي آن ذخيره كند از جمله شامل فلاپي ديسك، ديسك فشرده، ديسك سخت و يا پست الكترونيكي مصرف كننده.</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ر- ((داده پيام هاي شخصي)) (</w:t>
      </w:r>
      <w:r w:rsidRPr="006A2F46">
        <w:rPr>
          <w:rFonts w:ascii="Times New Roman" w:eastAsia="Times New Roman" w:hAnsi="Times New Roman" w:cs="Times New Roman"/>
          <w:b/>
          <w:bCs/>
          <w:color w:val="000000"/>
        </w:rPr>
        <w:t>Private Data</w:t>
      </w:r>
      <w:r w:rsidRPr="006A2F46">
        <w:rPr>
          <w:rFonts w:ascii="Times New Roman" w:eastAsia="Times New Roman" w:hAnsi="Times New Roman" w:cs="B Mitra" w:hint="cs"/>
          <w:b/>
          <w:bCs/>
          <w:color w:val="000000"/>
          <w:rtl/>
          <w:lang w:bidi="fa-IR"/>
        </w:rPr>
        <w:t>): يعني ((داده پيام)) هاي مربوط به يك شخص حقيقي (موضوع ((داده)‌)</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b/>
          <w:bCs/>
          <w:color w:val="000000"/>
        </w:rPr>
        <w:t>Data Subject</w:t>
      </w:r>
      <w:r w:rsidRPr="006A2F46">
        <w:rPr>
          <w:rFonts w:ascii="Times New Roman" w:eastAsia="Times New Roman" w:hAnsi="Times New Roman" w:cs="B Mitra" w:hint="cs"/>
          <w:b/>
          <w:bCs/>
          <w:color w:val="000000"/>
          <w:rtl/>
          <w:lang w:bidi="fa-IR"/>
        </w:rPr>
        <w:t>)‌ مشخص و معين.</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سوم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تفسير قانون</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3- در تفسير اين قانون هميشه بايد به خصوصيت بين المللي، ضرورت توسعه هماهنگي بين كشورها در كاربرد آن و رعايت لزوم حس نيت توجه كرد.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4- در مواقع سكوت و يا ابهام باب اول اين قانون، محاكم قضايي بايد بر اساس ساير قوانين موضوعه و رعايت چهارچوب فصول و مواد مندرج در اين قانون، قضاوت نمايند.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چهارم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اعتبار قراردادهاي خصوصي</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5- هر گونه تغيير در توليد، ارسال، دريافت، ذخيره و يا پردازش داده پيام با توافق و قرارداد خاص طرفين معتبر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مبحث دوم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در احكام ((داده پيام))</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 نوشته، امضاء اصل</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6- هر گاه وجود يك نوشته از نظر قانون لازم باشد، ((داده پيام)) در حكم نوشته است مگر در موارد زير: الف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اسناد مالكيت اموال غير منقول</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ب</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فروش مواد دارويي به مصرف كنندگان نهايي. ج- اعلام، اخطار، هشدار و يا عبارات مشابهي كه دستور خاصي براي استفاده كالا صادر مي‌كند و يا از بكارگيري روشهاي خاصي به صورت فعل يا ترك فعل منع مي كند.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7- هر گاه قانون وجود امضاء را لازم بداند امضاي الكترونيكي مكفي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8- هر گاه قانون لازم بداند كه اطلاعات به صورت اصل ارايه يا نگهداري شود اين امر يا نگهداري و ارايه اطلاعات به صورت داده پيام نيز در صورت وجود شرايط زير امكان پذير مي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الف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اطلاعات مورد نظر قابل دسترسي بوده و امكان استفاده در صورت رجوع بعدي فراهم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lastRenderedPageBreak/>
        <w:t>ب</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داده پيام به همان قالبي (فرمتي) كه توليد، ارسال و يا دريافت شده و يا به قالبي كه دقيقاً نمايشگر اطلاعاتي باشد كه توليد، ارسال و يا درياف شده، نگهداري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ج</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اطلاعاتي كه مشخص كننده مبدا، مقصد، زمان ارسال و زمان دريافت داده پيام مي باشند نيز در صورت وجود نگهداري شوند.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د- شرايط ديگري كه هر نهاد، سازمان، دستگاه دولتي و يا وزارتخانه در خصوص نگهداري داده پيام مرتبط با حوزه مسئوليت خود مقرر نموده فراهم شده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9- هر گاه شرايطي به وجود آيد كه از مقطعي معين ارسال ((داده پيام)) خاتمه يافته و استفاده از اسناد كاغذي جايگزين آن شود سند كاغذي كه تحت اين شرايط صادر مي شود بايد به طور صريح ختم تبادل ((داده پيام)) را اعلام كند. جايگزيني اسناد كاغذي به جاي ((داده پيام)) اثري بر حقوق و تعهدات قبلي طرفين نخواهد داشت.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مبحث سوم ((داده پيام)) مطمئن</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اول- امضاء و سابقه الكترونيكي مطمئن</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10- امضاي الكترونيكي مطمئن بايد داراي شرايط زير باشد: الف- نسبت به امضاء كننده منحصر به فرد باشد. ب- هويت امضاء كننده ((داده پيام)) را معلوم نمايد. ج- به وسيله امضاء كننده و يا تحت اراده انحصاري وي صادر شده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د- به نحوي به يك ((داده پيام)) متصل شود كه هر تغييري در آن ((داده پيام)) قابل تشخيص و كشف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11- سابقه الكترونيكي مطمئن عبارت از ((داده پيام)) ي است كه با رعايت شرايط يك سيستم اطلاعاتي مطمئن ذخيره شده و به هنگام لزوم در دسترس و قابل درك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دوم- پذيرش، ارزش اثباتي و آثار سابقه و امضاي الكترونيكي مطمئن</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12- اسناد و ادله اثبات دعوي ممكن است به صورت داده پيام بوده و در هيچ محكمه يا اداره دولتي نمي توان بر اساس قواعد ادله موجود، ارزش اثباتي ((داده پيام)) را صرفاً به دليل شكل و قالب آن رد كرد.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13- به طور كلي، ارزش اثباتي ((داده پيام)) ها با توجه به عوامل مطمئنه از جمله تناسب روشهاي ايمني به كار گرفته شده با موضوع و منظور مبادله ((داده پيام)) تعيين مي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14- كليه ((داده پيام)) هايي كه به طريق مطمئن ايجاد و نگهداري شده اند از حيث محتويات و امضاي مندرج در آن، تعهدات طرفين يا طرفي كه تعهد كرده و كليه اشخاصي كه قائم مقام قانوني آنان محسوب مي شوند، اجراي مفاد آن و ساير آثار در حكم اسناد معتبر و قابل استناد در مراجع قضايي و حقوقي است. ماده 15- نسبت به ((داده پيام)) مطمئن، سوابق الكترونيكي مطمئن، سوابق الكترونيكي مطمئن و امضاي الكترونيكي مطمئن انكار و ترديد مسموع نيست و تنها مي‌توان ادعاي جعليت به ((داده پيام)) مزبور وارد و يا ثابت نمود كه ((داده پيام)) مزبور به جهتي از جهات قانوني از اعتبار افتاده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16- هر ((داده پيام)) ي كه توسط شخص ثالث مطابق با شرايط ماده (11) اين قانون ثبت و نگهداري مي‌شود، مقرون به صحت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مبحث چهارم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مبادله ((داده پيام))</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اول</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اعتبار قانوني ((ارجاع در داده پيام)) عقد و اراده طرفين</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17- ((ارجاع در داده پيام)) با رعايت موارد زير معتبر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الف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مورد ارجاع به طور صريح در ((داده پيام)) معين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مورد ارجاع براي طرف مقابل كه به آن تكيه مي كند روشن و مشخص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ج- ((داده پيام)) موضوع ارجاع مورد قبول طرف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lastRenderedPageBreak/>
        <w:t>فصل دوم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انتساب ((داده پيام))</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18- در موارد زير ((داده پيام)) منسوب به اصل ساز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الف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اگر توسط اصل ساز يا به وسيله شخصي ارسال شده باشد كه از جانب اصل ساز مجاز به اين كار بوده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اگر به وسيله سيستم اطلاعاتي برنامه ريزي شده يا تصدي خودكار از جانب اصل ساز ارسال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19- ((داده پيام)) ي كه بر اساس يكي از شروط زير ارسال مي شود مخاطب حق دارد آن را ارسال شده محسوب كرده، و مطابق چنين فرضي (ارسال شده) عمل نمايد: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الف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قبلاً به وسيله اصل ساز روشي معرفي و يا توافق شده باشد كه معلوم كند آيا ((داده پيام)) همان است كه اصل ساز ارسال كرده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((داده پيام)) دريافت شده توسط مخاطب از اقدامات شخصي ناشي شده كه رابطه اش با اصل ساز، يا نمايندگان وي باعث شده تا شخص مذكور به روش مورد استفاده اصل ساز دسترسي يافته و ((داده پيام)) را به مثابه ((داده پيام)) خود بشناسد.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20- ماده (19) اين قانون شامل مواردي نيست كه پيام از اصل ساز صادر نشده باشد و يا به طور اشتباه صادر شده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21- هر ((داده پيام)) يك ((داده پيام)) مجزا و مستقل محسوب مي گردد، مگر آن كه معلوم باشد كه آن ((داده پيام)) نسخه مجددي از ((داده پيام)) اوليه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سوم- تصديق دريافت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22- هر گاه قبل يا به هنگام ارسال ((داده پيام)) اصل ساز از مخاطب بخواهد يا توافق كنند كه دريافت ((داده پيام)) تصديق شود، اگر به شكل يا روش تصديق توافق نشده باشد، هر نوع ارتباط خودكار يا مكاتبه يا اتخاذ هر نوع تدبير مناسب از سوي مخاطب كه اصل ساز را نحو معقول از دريافت ((داده پيام)) مطمئن كند تصديق دريافت ((داده پيام)) محسوب مي گردد.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23- اگر اصل ساز به طور صريح هر گونه اثر حقوقي داده پيام را مشروط به تصديق دريافت داده پيام كرده باشد داده پيام ارسال نشده تلقي مي شود، مگر آن كه تصديق آن دريافت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24- اماره دريافت داده پيام راجع به محتواي داده پيام صادق نيست.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25- هنگامي كه در تصديق قيد مي شود داده پيام مطابق با الزامات فني استاندارد يا روش مورد توافق طرفين دريافت شده، فرض بر اين است كه آن الزامات رعايت شده اند.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چهارم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زمان و مكان ارسال و دريافت داده پيام</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26- ارسال داده پيام زماني تحقق مي يابد كه به يك سيستم اطلاعاتي خارج از كنترل اصل ساز يا قائم مقام وي وارد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27- زمان دريافت داده پيام مطابق شرايط زير خواهد بود: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الف- اگر سيستم اطلاعاتي مخاطب براي دريافت داده پيام معين شده باشد دريافت زماني محقق مي شود كه:</w:t>
      </w:r>
    </w:p>
    <w:p w:rsidR="006A2F46" w:rsidRPr="006A2F46" w:rsidRDefault="006A2F46" w:rsidP="006A2F46">
      <w:pPr>
        <w:bidi/>
        <w:spacing w:after="0" w:line="360" w:lineRule="atLeast"/>
        <w:ind w:left="567" w:right="567" w:hanging="360"/>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rPr>
        <w:t>1-</w:t>
      </w:r>
      <w:r w:rsidRPr="006A2F46">
        <w:rPr>
          <w:rFonts w:ascii="Times New Roman" w:eastAsia="Times New Roman" w:hAnsi="Times New Roman" w:cs="Times New Roman" w:hint="cs"/>
          <w:color w:val="000000"/>
          <w:sz w:val="14"/>
          <w:szCs w:val="14"/>
          <w:rtl/>
        </w:rPr>
        <w:t>        </w:t>
      </w:r>
      <w:r w:rsidRPr="006A2F46">
        <w:rPr>
          <w:rFonts w:ascii="Cambria" w:eastAsia="Times New Roman" w:hAnsi="Cambria" w:cs="Cambria" w:hint="cs"/>
          <w:color w:val="000000"/>
          <w:sz w:val="14"/>
          <w:szCs w:val="14"/>
          <w:rtl/>
        </w:rPr>
        <w:t> </w:t>
      </w:r>
      <w:r w:rsidRPr="006A2F46">
        <w:rPr>
          <w:rFonts w:ascii="Times New Roman" w:eastAsia="Times New Roman" w:hAnsi="Times New Roman" w:cs="B Mitra" w:hint="cs"/>
          <w:b/>
          <w:bCs/>
          <w:color w:val="000000"/>
          <w:rtl/>
          <w:lang w:bidi="fa-IR"/>
        </w:rPr>
        <w:t>داده پيام به سيستم اطلاعاتي معين شده وارد شود؛ يا</w:t>
      </w:r>
    </w:p>
    <w:p w:rsidR="006A2F46" w:rsidRPr="006A2F46" w:rsidRDefault="006A2F46" w:rsidP="006A2F46">
      <w:pPr>
        <w:bidi/>
        <w:spacing w:after="0" w:line="360" w:lineRule="atLeast"/>
        <w:ind w:left="567" w:right="567" w:hanging="360"/>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rPr>
        <w:t>2-</w:t>
      </w:r>
      <w:r w:rsidRPr="006A2F46">
        <w:rPr>
          <w:rFonts w:ascii="Times New Roman" w:eastAsia="Times New Roman" w:hAnsi="Times New Roman" w:cs="Times New Roman" w:hint="cs"/>
          <w:color w:val="000000"/>
          <w:sz w:val="14"/>
          <w:szCs w:val="14"/>
          <w:rtl/>
        </w:rPr>
        <w:t>    </w:t>
      </w:r>
      <w:r w:rsidRPr="006A2F46">
        <w:rPr>
          <w:rFonts w:ascii="Cambria" w:eastAsia="Times New Roman" w:hAnsi="Cambria" w:cs="Cambria" w:hint="cs"/>
          <w:color w:val="000000"/>
          <w:sz w:val="14"/>
          <w:szCs w:val="14"/>
          <w:rtl/>
        </w:rPr>
        <w:t> </w:t>
      </w:r>
      <w:r w:rsidRPr="006A2F46">
        <w:rPr>
          <w:rFonts w:ascii="Times New Roman" w:eastAsia="Times New Roman" w:hAnsi="Times New Roman" w:cs="B Mitra" w:hint="cs"/>
          <w:b/>
          <w:bCs/>
          <w:color w:val="000000"/>
          <w:rtl/>
          <w:lang w:bidi="fa-IR"/>
        </w:rPr>
        <w:t>چنانچه داده پيام به سيستم اطلاعاتي مخاطب غير از سيستمي كه منحصراً‌ براي اين كار معين شده،‌ وارد شود داده پيام بازيافت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اگر مخاطب يك سيستم اطلاعاتي براي دريافت معين نكرده باشد، دريافت زماني محقق مي شود كه داده پيام وارد سيستم اطلاعاتي مخاطب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28- مفاد ماده (27) اين قانون بدون توجه به محل استقرار سيستم اطلاعاتي جاري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lastRenderedPageBreak/>
        <w:t>ماده 29- اگر محل استقرار سيستم اطلاعاتي با محل استقرار دريافت داده پيام مختلف باشد مطابق قاعده زير عمل مي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الف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محل تجاري، يا كاري اصل ساز محل ارسال داده پيام است و محل تجاري يا كاري مخاطب محل دريافت داده پيام است مگر آن كه خلاف آن توافق شده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اگر اصل ساز بيش از يك محل تجاري يا كاري داشته باشد، نزديكترين محل به اصل معامله، محل تجاري يا كاري خواهد بود و غير اينصورت محل اصلي شركت، محل تجاري يا كاري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ج- اگر اصل ساز يا مخاطب فاقد محل تجاري يا كاري باشند، اقامتگاه قانوني آنان ملاك خواهد بود.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30- آثار حقوقي پس از انتساب، دريافت تصديق و زمان و مكان ارسال و دريافت داده پيام موضوع فصول دوم تا چهارم مبحث چهارم اين قانون و همچنين محتواي داده پيام تابع قواعد عمومي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باب دوم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دفاتر خدمات صدور گواهي الكترونيكي (‍</w:t>
      </w:r>
      <w:r w:rsidRPr="006A2F46">
        <w:rPr>
          <w:rFonts w:ascii="Times New Roman" w:eastAsia="Times New Roman" w:hAnsi="Times New Roman" w:cs="Times New Roman"/>
          <w:b/>
          <w:bCs/>
          <w:color w:val="000000"/>
        </w:rPr>
        <w:t>Certification service provider</w:t>
      </w:r>
      <w:r w:rsidRPr="006A2F46">
        <w:rPr>
          <w:rFonts w:ascii="Times New Roman" w:eastAsia="Times New Roman" w:hAnsi="Times New Roman" w:cs="B Mitra" w:hint="cs"/>
          <w:b/>
          <w:bCs/>
          <w:color w:val="000000"/>
          <w:rtl/>
          <w:lang w:bidi="fa-IR"/>
        </w:rPr>
        <w:t>)</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31- دفاتر خدمات صدور گواهي الكترونيكي واحدهائي هستند كه براي ارائه خدمات صدور امضاي الكترونيكي در كشور تاسيس مي شوند. اين خدمات شامل توليد، صدور، ذخيره، ارسال، تاييد، ابطال و به روز نگهداري گواهي هاي اصالات (امضاي) الكترونيكي مي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32- آئين نامه و ضوابط نظام تاسيس و شرح وظايف اين دفاتر توسط سازمان مديريت و برنامه ريزي كشور و وزارتخانه هاي بازرگاني، ارتباطات و فناوري اطلاعات، امور اقتصادي و دارايي و دادگستري تهيه و به تصويب هيات وزيران خواهد رسيد.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باب سوم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در قواعد مختلف</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مبحث اول</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حمايت هاي انحصاري در بستر مبادلات الكترونيكي</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اول: حمايت از مصرف كننده (</w:t>
      </w:r>
      <w:r w:rsidRPr="006A2F46">
        <w:rPr>
          <w:rFonts w:ascii="Times New Roman" w:eastAsia="Times New Roman" w:hAnsi="Times New Roman" w:cs="Times New Roman"/>
          <w:b/>
          <w:bCs/>
          <w:color w:val="000000"/>
        </w:rPr>
        <w:t>Consumer </w:t>
      </w:r>
      <w:proofErr w:type="spellStart"/>
      <w:r w:rsidRPr="006A2F46">
        <w:rPr>
          <w:rFonts w:ascii="Times New Roman" w:eastAsia="Times New Roman" w:hAnsi="Times New Roman" w:cs="Times New Roman"/>
          <w:b/>
          <w:bCs/>
          <w:color w:val="000000"/>
        </w:rPr>
        <w:t>Protction</w:t>
      </w:r>
      <w:proofErr w:type="spellEnd"/>
      <w:r w:rsidRPr="006A2F46">
        <w:rPr>
          <w:rFonts w:ascii="Times New Roman" w:eastAsia="Times New Roman" w:hAnsi="Times New Roman" w:cs="B Mitra" w:hint="cs"/>
          <w:b/>
          <w:bCs/>
          <w:color w:val="000000"/>
          <w:rtl/>
          <w:lang w:bidi="fa-IR"/>
        </w:rPr>
        <w:t>)</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33- فروشندگان كالا و ارائه دهندگان خدمات بايستي اطلاعات موثر در تصميم گيري مصرف كنندگان جهت خريد و يا قبول شرايط را از زمان مناسبي قبل از عقد در اختيار مصرف كنندگان قرار دهند. حداقل اطلاعات لازم، شامل موارد زير مي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الف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مشخصات فني و ويژگيهاي كاربردي كالا و يا خدمات.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 هويت تامين كننده، نام تجاري كه تحت آن نام به فعاليت مشغول مي باشد و نشاني وي.</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ج- آدرس پست الكترونيكي، شماره تلفن و يا هر روشي كه مشتري در صورت نياز بايستي از آن طريق با فروشنده ارتباط برقرار كند.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د- كليه هزينه هائي كه براي خريد كالا بر عهده مشتري خواهد بود (از جمله قيمت كالا و يا خدمات، ميزان ماليات، هزينه حمل، هزينه تماس)</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ه- مدت زماني كه پيشنهاد ارائه شده معتبر مي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و- شرايط و فرآيند عقد از جمله ترتيب و نحوه پرداخت، تحويل و يا اجرا، فسخ، ارجاع خدمات پس از فروش.</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34- تامين كننده بايد به طور جداگانه ضمن تاييد اطلاعات مقدماتي، اطلاعات زير را ارسال نمايد: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الف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آدرس محل تجاري يا كاري تامين كننده براي شكايت احتمالي.</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اطلاعات راجع به ضمانت و پشتيباني پس از فروش.</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ج</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شرايط و فراگرد فسخ معامله به موجب مواد (37) و (38) اين قانون.</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د- شرايط فسخ در قراردادهاي انجام خدمات.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lastRenderedPageBreak/>
        <w:t>ماده 35- اطلاعاتي اعلامي و تاييد به اطلاعات اعلامي به مصرف كننده بايد در واسطي با دوام، روشن و صريح بوده و در زمان مناسب و با وسايل مناسب ارتباطي در مدت معين و بر اساس لزوم حسن نيت در معاملات و از جمله ضرورت رعايت افراد ناتوان و كودكان ارائه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36- در صورت استفاده از ارتباط صوتي، هويت تامين كننده و قصد وي از ايجاد تماس با مصرف كننده بايد به طور روشن و صريح در شروع هر مكالمه بيان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37- در هر معامله از راه دور مصرف كننده بايد حداقل هفت روز كاري، وقت براي انصراف (حق انصراف) از قبول خود بدون تحمل جريمه و يا ارائه دليل داشته باشد. تنها هزينه تحميلي بر مصرف كننده هزينه باز پس فرستادن كالا خواهد بود: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38- شروع اعمال حق انصراف به ترتيب زير خواهد بود: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الف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در صورت فروش كالا، از تاريخ تسليم كالا به مصرف كننده و در صورت فروش خدمات، از روز انعقاد.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در هر حال آغاز اعمال حق انصراف مصرف كننده پس از ارائه اطلاعاتي خواهد بود كه تامين كننده طبق مواد (33) و (34) اين قانون موظف به ارائه آن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ج- به محض استفاده مصرف كننده از حق انصراف، تامين كننده مكلف است بدون مطالبه هيچ گونه وجهي عين مبلغ دريافتي را در اسرع وقت به مصرف كننده مسترد نمايد.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د- حق انصراف مصرف كننده در مواردي كه شرايط خاصي بر نوع كالا و خدمات حاكم است اجرا نخواهد شد. موارد آن به موجب آيين نامه اي است كه در ماده (79) اين قانون خواهد آمد.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39- در صورتي كه تامين كننده در حين معامله به دليل عدم موجودي كالا و يا عدم امكان اجراي خدمات، نتواند تعهدات خود را انجام دهد، بايد مبلغ دريافتي را فوراً به مخاطب برگرداند، مگر در بيع كلي و تعهداتي كه براي هميشه وفاي به تعهد غير ممكن نباشد و مخاطب آماده صبر كردن تا امكان تحويل كالا و يا ايفاي تعهد باشد. در صورتي كه معلوم شود تامين كننده از ابتدا عدم امكان ايفاي تعهد خود را مي دانسته. علاوه بر لزوم استرداد مبلغ دريافتي، به حداكثر مجازات مقرر در اين قانون نيز محكوم خواهد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40- تامين كننده مي تواند كالا يا خدمات مشابه آنچه را كه به مصرف كننده وعده كرده تحويل يا ارائه نمايد مشروط بر آن كه قبل از معامله يا در حين انجام معامله آن را اعلام كرده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41- در صورتي كه تامين كننده، كالا يا خدمات ديگري غير از موضوع معامله يا تعهد را براي مخاطب ارسال نمايد، كالا و يا خدمات ارجاع داده مي شود و هزينه ارجاع به عهده تامين كننده است. كالا يا خدمات ارسالي مذكور چنانچه به عنوان يك معامله يا تعهد ديگر از سوي تامين كننده مورد ايجاب قرار گيرد، مخاطب مي تواند آن را قبول كند.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42- حمايت هاي اين فصل در موارد زير اجرا نخواهد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الف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خدمات مالي كه فهرست آن به موجب آيين نامه اي است كه در ماده (79) اين قانون خواهد آمد.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 معاملات راجع به فروش اموال غير منقول و يا حقوق مالكيت ناشي از اموال غير منقول به جز اجاره.</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ج- خريد از ماشين هاي فروش مستقيم كالا و خدمات.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د- معاملات راجع به حراجي ها.</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43- تامين كننده نبايد سكوت مصرف كننده را حمل بر رضايت وي كند.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44- در موارد اختلاف و يا ترديد مراجع قضائي رسيدگي خواهند كرد.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45- اجراي حقوق مصرف كننده به موجب اين قانون نبايد بر اساس ساير قوانين كه حمايت ضعيف تري اعمال مي كنند متوقف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lastRenderedPageBreak/>
        <w:t>ماده 46- استفاده از شروط قراردادي خلاف مقررات اين فصل و همچنين اعمال شروط غير منصفانه به ضرر مصرف كننده، موثر نيست.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47- در معاملات از راه دور آن بخش از موضوع معامله كه به روشي غير از وسائل ارتباط از راه دور انجام مي شود مشمول مقررات اين قانون نخواهد بود.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48- سازمانهاي قانوني و مدني حمايت از حقوق مصرف كننده مي توانند به عنوان شاكي اقامه دعوي نمايند. ترتيب آن به موجب آيين نامه اي خواهد بود كه به پيشنهاد وزارت بازرگاني و تصويب هيات وزيران مي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49- حقوق مصرف كننده در زمان استفاده از وسايل پرداخت الكترونيكي به موجب قوانين و مقرراتي است كه توسط مراجع قانوني ذي ربط تصويب شده و يا خواهد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Cambria" w:eastAsia="Times New Roman" w:hAnsi="Cambria" w:cs="Cambria" w:hint="cs"/>
          <w:b/>
          <w:bCs/>
          <w:color w:val="000000"/>
          <w:rtl/>
          <w:lang w:bidi="fa-IR"/>
        </w:rPr>
        <w:t> </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دوم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در قواعد تبليغ</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w:t>
      </w:r>
      <w:r w:rsidRPr="006A2F46">
        <w:rPr>
          <w:rFonts w:ascii="Times New Roman" w:eastAsia="Times New Roman" w:hAnsi="Times New Roman" w:cs="Times New Roman"/>
          <w:b/>
          <w:bCs/>
          <w:color w:val="000000"/>
        </w:rPr>
        <w:t>Marketing</w:t>
      </w:r>
      <w:r w:rsidRPr="006A2F46">
        <w:rPr>
          <w:rFonts w:ascii="Times New Roman" w:eastAsia="Times New Roman" w:hAnsi="Times New Roman" w:cs="B Mitra" w:hint="cs"/>
          <w:b/>
          <w:bCs/>
          <w:color w:val="000000"/>
          <w:rtl/>
          <w:lang w:bidi="fa-IR"/>
        </w:rPr>
        <w:t>)</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50- تامين كنندگان در تبليغ كالا و خدمات خود نبايد مرتكب فعل يا ترك فعلي شوند كه سبب مشتبه شدن و يا فريب مخاطب از حيث كميت و كيفيت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51- تامين كنندگاني كه براي فروش كالا و خدمات خود تبليغ مي كنند نبايد سلامتي افراد را به خطر اندازند.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52- تامين كننده بايد به نحوي تبليغ كند كه مصرف كننده به طور دقيق، صحيح و روشن اطلاعات مربوط به كالا و خدمات را درك كند.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53- در تبليغات و بازاريابي بايد هويت شخص يا بنگاهي كه تبليغات به نفع اوست روشن و صريح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54- تامين كنندگان نبايد از خصوصيات ويژه معاملات به روش الكترونيكي جهت مخفي نمودن حقايق مربوط به هويت يا محل كسب خود سوء استفاده كنند.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55- تامين كنندگان بايد تمهيداتي را براي مصرف كنندگان در نظر بگيرند تا آنان راجع به دريافت تبليغات به نشاني پستي و يا پست الكترونيكي خود تصميم بگيرند.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56- تامين كنندگان در تبليغات بايد مطابق با رويه حرفه اي عمل نمايند.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ضوابط آن به موجب آيين نامه اي است كه در ماده (79) اين قانون خواهد آمد.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57- تبليغ و بازاريابي براي كودكان و نوجوانان زير سن قانوني به موجب آيين نامه اي است كه درماده (79) اين قانون خواهد آمد.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سوم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حمايت از داده پيام هاي شخصي (حمايت از داده-</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b/>
          <w:bCs/>
          <w:color w:val="000000"/>
        </w:rPr>
        <w:t>Data Protection</w:t>
      </w:r>
      <w:r w:rsidRPr="006A2F46">
        <w:rPr>
          <w:rFonts w:ascii="Times New Roman" w:eastAsia="Times New Roman" w:hAnsi="Times New Roman" w:cs="B Mitra" w:hint="cs"/>
          <w:b/>
          <w:bCs/>
          <w:color w:val="000000"/>
          <w:rtl/>
          <w:lang w:bidi="fa-IR"/>
        </w:rPr>
        <w:t>)</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58- ذخيره، پردازش و يا توزيع داده پيام هاي شخصي مبين ريشه هاي قومي يا نژادي، ديدگاههاي عقيدتي، مذهبي، خصوصيات اخلاقي و داده پيام هاي راجع به وضعيت جسماني، رواني و يا جنسي اشخاص بدون رضايت صريح آنها به هر عنوان غير قانوني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59- در صورت رضايت شخص موضوع داده پيام نيز به شرط آنكه محتواي داده پيام وفق قوانين مصوب مجلس شوراي اسلامي باشد ذخيره، پردازش و توزيع داده پيام هاي شخصي در بستر مبادلات الكترونيكي بايد با لحاظ شرايط زير صورت پذيرد: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الف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اهداف آن مشخص بوده و به طور واضح شرح داده شده باشند.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داده پيام بايد تنها به اندازه ضرورت و متناسب با اهدافي كه در هنگام جمع آوري براي شخص موضوع داده پيام شرح داده شده جمع آوري گردد و تنها براي اهداف تعيين شده مورد استفاده قرار گيرد.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ج- داده پيام بايد صحيح و روز آمد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lastRenderedPageBreak/>
        <w:t>د- شخص موضوع داده پيام بايد به پرونده هاي رايانه اي حاوي داده پيام هاي شخصي مربوط به خود دسترسي داشته و بتواند داده پيام هاي ناقص و يا نادرست را محو يا اصلاح كند.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ه- شخص موضوع داده پيام بايد بتواند درهر زمان با رعايت ضوابط مربوطه درخواست محو كامل پرونده رايانه اي داده پيام هاي شخصي مربوط به خود را بنمايد.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60- ذخيره، پردازش و يا توزيع داده پيام هاي مربوط به سوابق پزشكي و بهداشتي تابع آيين نامه اي است كه در ماده (79) اين قانون خواهد آمد.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61- ساير موارد راجع به دسترسي موضوع داده پيام، از قبيل استثنائات، افشاي آن براي اشخاص ثالث، اعتراض، فراكردهاي ايمني، نهادهاي مسوول ديدباني و كنترل جريان داده پيام هاي شخصي به موجب مواد مندرج در باب چهارم اين قانون و آيين نامه مربوطه خواهد بود.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مبحث دوم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حفاظت از داده پيام در بستر مبادلات الكترونيكي</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اول</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حمايت از حقوق مولف (</w:t>
      </w:r>
      <w:proofErr w:type="spellStart"/>
      <w:r w:rsidRPr="006A2F46">
        <w:rPr>
          <w:rFonts w:ascii="Times New Roman" w:eastAsia="Times New Roman" w:hAnsi="Times New Roman" w:cs="Times New Roman"/>
          <w:b/>
          <w:bCs/>
          <w:color w:val="000000"/>
        </w:rPr>
        <w:t>Author,s</w:t>
      </w:r>
      <w:proofErr w:type="spellEnd"/>
      <w:r w:rsidRPr="006A2F46">
        <w:rPr>
          <w:rFonts w:ascii="Times New Roman" w:eastAsia="Times New Roman" w:hAnsi="Times New Roman" w:cs="Times New Roman"/>
          <w:b/>
          <w:bCs/>
          <w:color w:val="000000"/>
        </w:rPr>
        <w:t> Right/Copyright</w:t>
      </w:r>
      <w:r w:rsidRPr="006A2F46">
        <w:rPr>
          <w:rFonts w:ascii="Times New Roman" w:eastAsia="Times New Roman" w:hAnsi="Times New Roman" w:cs="B Mitra" w:hint="cs"/>
          <w:b/>
          <w:bCs/>
          <w:color w:val="000000"/>
          <w:rtl/>
          <w:lang w:bidi="fa-IR"/>
        </w:rPr>
        <w:t>) در بستر مبادلات الكترونيكي</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62- حق تكثير، اجراء و توزيع (عرضه و نشر) آثار تحت حمايت قانون حقوق مولفان، مصنفان و هنرمندان مصوب 3/9/1348 و قانون ترجمه و تكثير كتب و نشريات و آثار صوتي مصوب 26/9/1352 و قانون حمايت از حقوق پديد آورندگان نرم افزارهاي رايانه اي مصوب 4/10/1379، به صورت داده پيام منحصراً در اختيار مولف است. كليه آثار و تاليفاتي كه در قالب داده پيام مي باشند، از جمله اطلاعات، نرم افزارها و برنامه هاي رايانه اي، ابزار و روشهاي رايانه اي و پايگاههاي داده و همچنين حمايت از حقوق مالكيت هاي فكري در بستر مبادلات الكترونيكي شامل حق اختراع، حق طراحي، حق مولف، حقوق مرتبط با حق مولف، حمايت از پايگاههاي داده، حمايت از نقشه مدارهاي يكپارچه قطعات الكترونيكي (</w:t>
      </w:r>
      <w:r w:rsidRPr="006A2F46">
        <w:rPr>
          <w:rFonts w:ascii="Times New Roman" w:eastAsia="Times New Roman" w:hAnsi="Times New Roman" w:cs="Times New Roman"/>
          <w:b/>
          <w:bCs/>
          <w:color w:val="000000"/>
        </w:rPr>
        <w:t>Integrated Circuits &amp; Chips</w:t>
      </w:r>
      <w:r w:rsidRPr="006A2F46">
        <w:rPr>
          <w:rFonts w:ascii="Times New Roman" w:eastAsia="Times New Roman" w:hAnsi="Times New Roman" w:cs="B Mitra" w:hint="cs"/>
          <w:b/>
          <w:bCs/>
          <w:color w:val="000000"/>
          <w:rtl/>
          <w:lang w:bidi="fa-IR"/>
        </w:rPr>
        <w:t>) و حمايت از اسرار تجاري، مشمول قوانين مذكور در اين ماده و قانون ثبت علائم و اختراعات مصوب 1/4/1310 و آيين نامه اصلاحي اجراي قانون ثبت علائم تجارتي و اختراعات مصوب 14/4/1337 خواهد بود، منوط بر آن كه امور مذكور در آن دو قانون موافق مصوبات مجلس شوراي اسلامي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تبصره 1- حقوق مرتبط با مالكيت ادبي و هنري (</w:t>
      </w:r>
      <w:r w:rsidRPr="006A2F46">
        <w:rPr>
          <w:rFonts w:ascii="Times New Roman" w:eastAsia="Times New Roman" w:hAnsi="Times New Roman" w:cs="Times New Roman"/>
          <w:b/>
          <w:bCs/>
          <w:color w:val="000000"/>
        </w:rPr>
        <w:t>Related Rights</w:t>
      </w:r>
      <w:r w:rsidRPr="006A2F46">
        <w:rPr>
          <w:rFonts w:ascii="Times New Roman" w:eastAsia="Times New Roman" w:hAnsi="Times New Roman" w:cs="B Mitra" w:hint="cs"/>
          <w:b/>
          <w:bCs/>
          <w:color w:val="000000"/>
          <w:rtl/>
          <w:lang w:bidi="fa-IR"/>
        </w:rPr>
        <w:t>) كه پيش از اين به عنوان حقوق جانبي مالكيت ادبي و هنري (</w:t>
      </w:r>
      <w:r w:rsidRPr="006A2F46">
        <w:rPr>
          <w:rFonts w:ascii="Times New Roman" w:eastAsia="Times New Roman" w:hAnsi="Times New Roman" w:cs="Times New Roman"/>
          <w:b/>
          <w:bCs/>
          <w:color w:val="000000"/>
        </w:rPr>
        <w:t>Neighboring RIGHTS</w:t>
      </w:r>
      <w:r w:rsidRPr="006A2F46">
        <w:rPr>
          <w:rFonts w:ascii="Times New Roman" w:eastAsia="Times New Roman" w:hAnsi="Times New Roman" w:cs="B Mitra" w:hint="cs"/>
          <w:b/>
          <w:bCs/>
          <w:color w:val="000000"/>
          <w:rtl/>
          <w:lang w:bidi="fa-IR"/>
        </w:rPr>
        <w:t>) شناخته مي شدند شامل حقوق مادي و معنوي براي عناصر ديگري علاوه بر مولف، از جمله حقوق هنرمندان مجري آثار، توليد كنندگان صفحات صوتي و تصويري و سازمانها و موسسات ضبط و پخش مي باشند كه مشمول قوانين مصوب 3/9/1348 و 26/9/1352مورد اشاره در اين ماده مي باشند.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تبصره 2- مدار يكپارچه (</w:t>
      </w:r>
      <w:r w:rsidRPr="006A2F46">
        <w:rPr>
          <w:rFonts w:ascii="Times New Roman" w:eastAsia="Times New Roman" w:hAnsi="Times New Roman" w:cs="Times New Roman"/>
          <w:b/>
          <w:bCs/>
          <w:color w:val="000000"/>
        </w:rPr>
        <w:t>Integrated Circuit</w:t>
      </w:r>
      <w:r w:rsidRPr="006A2F46">
        <w:rPr>
          <w:rFonts w:ascii="Times New Roman" w:eastAsia="Times New Roman" w:hAnsi="Times New Roman" w:cs="B Mitra" w:hint="cs"/>
          <w:b/>
          <w:bCs/>
          <w:color w:val="000000"/>
          <w:rtl/>
          <w:lang w:bidi="fa-IR"/>
        </w:rPr>
        <w:t>) يك جزء الكترونيكي با نقشه و منطقي خاص است كه عملكرد و كارائي آن قابليت جايگزيني با تعداد بسيار زيادي از اجزاء الكترونيكي متعارف را داراست. طراحي هاي نقشه، جانمائي و منطق اين مدارها بر اساس قانون ثبت علائم و اختراعات مصوب 1/4/1310 و آئين نامه اجراي قانون ثبت علائم تجارتي و اختراعات مصوب 14/4/1337 مورد حمايت مي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ماه 63- اعمال موقت تكثير، اجراء و توزيع اثر كه جزء لاينفك فراگرد فني پردازش داده پيام در شبكه‌ها است از شمول مقرره فوق خارج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دوم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حمايت از اسرار تجاري (</w:t>
      </w:r>
      <w:r w:rsidRPr="006A2F46">
        <w:rPr>
          <w:rFonts w:ascii="Times New Roman" w:eastAsia="Times New Roman" w:hAnsi="Times New Roman" w:cs="Times New Roman"/>
          <w:b/>
          <w:bCs/>
          <w:color w:val="000000"/>
        </w:rPr>
        <w:t>Trade Secrets</w:t>
      </w:r>
      <w:r w:rsidRPr="006A2F46">
        <w:rPr>
          <w:rFonts w:ascii="Times New Roman" w:eastAsia="Times New Roman" w:hAnsi="Times New Roman" w:cs="B Mitra" w:hint="cs"/>
          <w:b/>
          <w:bCs/>
          <w:color w:val="000000"/>
          <w:rtl/>
          <w:lang w:bidi="fa-IR"/>
        </w:rPr>
        <w:t>)</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64- به منظور حمايت از رقابتهاي مشروع و عادلانه در بستر مبادلات الكترونيكي، تحصيل غير قانوني اسرار تجاري و اقتصادي بنگاهها و موسسات براي خود و يا افشاي آن براي اشخاص ثالث در محيط الكترونيكي جرم محسوب و مرتكب به مجازات مقرر در اين قانون خواهد رسيد.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lastRenderedPageBreak/>
        <w:t>ماده 65- اسرار تجاري الكترونيكي داده پيام هاي است كه شامل اطلاعات، فرمولها، الگوها، نرم افزارها و برنامه ها، ابزار و روشها، تكنيك ها و فرآيندها، تاليفات منتشر نشده، روشهاي انجام تجارت و داد و ستد، فنون، نقشه‌ها و فراگردها، اطلاعات مالي، فهرست مشتريان، طرحهاي تجاري و امثال اينها است، كه به طور مستقل داراي ارزش اقتصادي بوده و در دسترس عموم قرار ندارد و تلاشهاي معقولانه اي براي حفظ و حراست از آنها شده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سوم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حمايت از علائم تجاري (</w:t>
      </w:r>
      <w:r w:rsidRPr="006A2F46">
        <w:rPr>
          <w:rFonts w:ascii="Times New Roman" w:eastAsia="Times New Roman" w:hAnsi="Times New Roman" w:cs="Times New Roman"/>
          <w:b/>
          <w:bCs/>
          <w:color w:val="000000"/>
        </w:rPr>
        <w:t>Trade Names</w:t>
      </w:r>
      <w:r w:rsidRPr="006A2F46">
        <w:rPr>
          <w:rFonts w:ascii="Times New Roman" w:eastAsia="Times New Roman" w:hAnsi="Times New Roman" w:cs="B Mitra" w:hint="cs"/>
          <w:b/>
          <w:bCs/>
          <w:color w:val="000000"/>
          <w:rtl/>
          <w:lang w:bidi="fa-IR"/>
        </w:rPr>
        <w:t>)</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66- به منظور حمايت از حقوق مصرف كنندگان و تشويق رقابت هاي مشروع در بستر مبادلات الكترونيكي استفاده از علائم تجاري به صورت نام دامنه (</w:t>
      </w:r>
      <w:r w:rsidRPr="006A2F46">
        <w:rPr>
          <w:rFonts w:ascii="Times New Roman" w:eastAsia="Times New Roman" w:hAnsi="Times New Roman" w:cs="Times New Roman"/>
          <w:b/>
          <w:bCs/>
          <w:color w:val="000000"/>
        </w:rPr>
        <w:t>Domain Name</w:t>
      </w:r>
      <w:r w:rsidRPr="006A2F46">
        <w:rPr>
          <w:rFonts w:ascii="Times New Roman" w:eastAsia="Times New Roman" w:hAnsi="Times New Roman" w:cs="B Mitra" w:hint="cs"/>
          <w:b/>
          <w:bCs/>
          <w:color w:val="000000"/>
          <w:rtl/>
          <w:lang w:bidi="fa-IR"/>
        </w:rPr>
        <w:t>) و يا هر نوع نمايش بر خط (</w:t>
      </w:r>
      <w:r w:rsidRPr="006A2F46">
        <w:rPr>
          <w:rFonts w:ascii="Times New Roman" w:eastAsia="Times New Roman" w:hAnsi="Times New Roman" w:cs="Times New Roman"/>
          <w:b/>
          <w:bCs/>
          <w:color w:val="000000"/>
        </w:rPr>
        <w:t>Online</w:t>
      </w:r>
      <w:r w:rsidRPr="006A2F46">
        <w:rPr>
          <w:rFonts w:ascii="Times New Roman" w:eastAsia="Times New Roman" w:hAnsi="Times New Roman" w:cs="B Mitra" w:hint="cs"/>
          <w:b/>
          <w:bCs/>
          <w:color w:val="000000"/>
          <w:rtl/>
          <w:lang w:bidi="fa-IR"/>
        </w:rPr>
        <w:t>) علائم تجاري كه موجب فريب يا مشتبه شدن طرف به اصالت كالا و خدمات شود ممنوع و متخلف به مجازات مقرر در اين قانون خواهد رسيد.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Cambria" w:eastAsia="Times New Roman" w:hAnsi="Cambria" w:cs="Cambria" w:hint="cs"/>
          <w:b/>
          <w:bCs/>
          <w:color w:val="000000"/>
          <w:rtl/>
          <w:lang w:bidi="fa-IR"/>
        </w:rPr>
        <w:t> </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باب چهارم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جرايم و مجازات ها</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مبحث اول- كلاهبرداري كامپيوتري</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67- هر كس در بستر مبادلات الكترونيكي، با سوء استفاده و يا استفاده غير مجاز از داده پيام ها، برنامه ها و سيستم هاي رايانه اي و وسايل ارتباط از راه دور و ارتكاب افعالي نظير ورود، محو، توقف داده پيام مداخله در عملكرد برنامه يا سيستم رايانه اي و غيره ديگران را بفريبد و يا سبب گمراهي سيستم هاي پردازش خودكار و نظاير آن شود و از اين طريق براي خود يا ديگري وجوه، اموال يا امتيازات مالي تحصيل كند و اموال ديگران را ببرد مجرم محسوب و علاوه بر رد مال به صاحبان اموال به حبس از يك تا سه سال و پرداخت جزاي نقدي معادل مال ماخوذه محكوم مي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تبصره</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شروع به اين جرم نيز جرم محسوب و مجازات آن حداقل مجازات مقرر در اين ماده مي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مبحث دوم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جعل كامپيوتري</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68- هر كس در بستر مبادلات الكترونيكي، از طريق ورود، تغيير، محو و توقف داده پيام و مداخله در پردازش داده پيام و سيستم هاي رايانه اي، و يا استفاده از وسايل كاربردي سيستم هاي رمز نگاري توليد امضاء</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مثل كليد اختصاصي بدون مجوز امضاء كننده و يا توليد امضاي فاقد سابقه ثبت در فهرست دفاتر اسناد الكترونيكي و يا عدم انطباق آن وسايل با نام دارنده در فهرست مزبور و اخذ گواهي مجعول و نظاير آن اقدام به جعل داده پيام هاي داراي ارزش مالي و اثباتي نمايد تا با ارائه آن به مراجع اداري، قضائي مالي و غيره به عنوان داده پيام هاي معتبر استفاده نمايد جاعل محسوب و به مجازات حبس از يك تا سه سال و پرداخت جزاي نقدي به ميزان پنجاه ميليون (000/000/50) ريال محكوم مي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تبصره</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مجازات شروع به اين جرم حداقل مجازات در اين ماده مي باشد.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مبحث سوم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نقض حقوق انحصاري در بستر مبادلات الكترونيك</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اول</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نقض حقوق مصرف كننده و قواعد تبليغ</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69- تامين كننده متخلف از مواد (33)، (34)، (35)، (36)، (37) اين قانون به مجازات از ده ميليون (000/000/10) ريال تا پنجاه ميليون (000/000/50) ريال محكوم خواهد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تبصره</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تامين كننده متخلف از ماده (37) به حداكثر مجازات محكوم خواهد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70- تامين كننده متخلف از مواد (39)، (50)، (51)، (52)، (53)، (54)، (55) اين قانون به مجازات از بيست ميليون (000/000/20)‌ ريال تا يكصد ميليون (000/000/100) ريال محكوم خواهد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تبصره 1- تامين كننده متخلف از ماده (51) اين قانون به حداكثر مجازات در اين ماده محكوم خواهد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lastRenderedPageBreak/>
        <w:t>تبصره 2- تامين كننده متخلف از ماده (55) اين قانون به حداقل مجازات در اين ماده محكوم خواهد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دوم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نقض حمايت از داده پيام هاي شخصي/حمايت از داده</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71- هر كس در بستر مبادلات الكترونيكي شرايط مقرر در مواد (58) و (59) اين قانون را نقض نمايد مجرم محسوب و به يك تا سه سال حبس محكوم مي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72- هر گاه جرايم راجع به داده پيام هاي شخصي توسط دفاتر خدمات صدور گواهي الكترونيكي و ساير نهادهاي مسوول ارتكاب بايد، مرتكب به حداكثر مجازات مقرر در ماده (71) اين قانون محكوم خواهد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73- اگر به واسطه بي مبالاتي و بي احتياطي دفاتر خدمات صدور گواهي الكترونيكي جرايم راجع به داده پيام هاي شخصي روي دهد، مرتكب به سه ماه تا يك سال حبس و پرداخت جزاي نقدي معادل پنجاه ميليون (000/000/50) ريال محكوم مي شود.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مبحث چهارم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نقض حفاظت از داده پيام در بستر مبادلات الكترونيكي</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اول</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نقض حق مولف</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74- هر كس در بستر مبادلات الكترونيكي با تكثير، اجرا و توزيع (عرضه و نشر) مواردي كه در قانون حمايت حقوق مولفان، مصنفان و هنرمندان مصوب 3/9/1348. و قانون ترجمه و تكثير كتب و نشريات و آثار صوتي مصوب 26/9/1352 و قانون حمايت از حقوق پديد آورندگان نرم افزارهاي رايانه اي مصوب 4/10/1379، منوط بر آنكه امور مذكور طبق مصوبات مجلس شوراي اسلامي مجاز شمرده شود، در صورتي كه حق تصريح شده مولفان را نقض نمايد به مجازات سه ماه تا يك سال حبس و جزاي نقدي به ميزان پنجاه ميليون (000/000/50) ريال محكوم خواهد شد.</w:t>
      </w:r>
    </w:p>
    <w:p w:rsidR="006A2F46" w:rsidRPr="006A2F46" w:rsidRDefault="006A2F46" w:rsidP="006A2F46">
      <w:pPr>
        <w:bidi/>
        <w:spacing w:after="0" w:line="360" w:lineRule="atLeast"/>
        <w:ind w:left="567" w:right="567"/>
        <w:jc w:val="right"/>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(ادامه در مجموعه هفتگي آينده)</w:t>
      </w:r>
    </w:p>
    <w:p w:rsidR="006A2F46" w:rsidRPr="006A2F46" w:rsidRDefault="006A2F46" w:rsidP="006A2F46">
      <w:pPr>
        <w:bidi/>
        <w:spacing w:after="0" w:line="360" w:lineRule="atLeast"/>
        <w:ind w:left="567" w:right="567"/>
        <w:jc w:val="right"/>
        <w:rPr>
          <w:rFonts w:ascii="Times New Roman" w:eastAsia="Times New Roman" w:hAnsi="Times New Roman" w:cs="Times New Roman"/>
          <w:color w:val="000000"/>
          <w:sz w:val="27"/>
          <w:szCs w:val="27"/>
          <w:rtl/>
        </w:rPr>
      </w:pPr>
      <w:r w:rsidRPr="006A2F46">
        <w:rPr>
          <w:rFonts w:ascii="Cambria" w:eastAsia="Times New Roman" w:hAnsi="Cambria" w:cs="Cambria" w:hint="cs"/>
          <w:b/>
          <w:bCs/>
          <w:color w:val="000000"/>
          <w:rtl/>
          <w:lang w:bidi="fa-IR"/>
        </w:rPr>
        <w:t> </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دوم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نقض اسرار تجاري</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75- متخلفين از ماده (64) اين قانون و هر كس در بستر مبادلات الكترونيكي به منظور رقابت، منفعت و يا ورود خسارت به بنگاههاي تجاري، صنعتي، اقتصادي و خدماتي، با نقص حقوق قراردادهاي استخدام مبني بر عدم افشاي اسرار شغلي و يا دستيابي غيرمجاز، اسراي تجاري آنان را براي خود تحصيل نموده و يا براي اشخاص ثالث افشا نمايد به حبس از شش ماه تا دو سال و نيم و جزاي نقدي معادل پنجاه ميليون (000/000/50) ريال محكوم خواهد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Cambria" w:eastAsia="Times New Roman" w:hAnsi="Cambria" w:cs="Cambria" w:hint="cs"/>
          <w:b/>
          <w:bCs/>
          <w:color w:val="000000"/>
          <w:rtl/>
          <w:lang w:bidi="fa-IR"/>
        </w:rPr>
        <w:t> </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سوم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نقض علايم تجاري</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76- متخلفان از ماده (66) اين قانون به يك تا سه سال حبس و جزاي نقدي از بيست ميليون (000/000/20) ريال تا يكصد ميليون (000/000/100) ريال محكوم خواهند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فصل چهارم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ساير</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77- ساير جرايم، آين دادرسي و مقررات مربوط به صلاحيت جزايي و روش هاي همكاري بين المللي قضايي جزايي مرتبط با بستر مبادلات الكترونيكي به موجب قانون خواهد بود.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باب پنجم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جبران خسارت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 xml:space="preserve">ماده 78- هر گاه در بستر مبادلات الكترونيكي در اثر نقص يا ضعف سيستم موسسات خصوص و دولتي به جز در نتيجه قطع فيزيكي ارتباط الكترونيكي خسارتي به اشخاص وارد شود. موسسات مزبور مسوول جبران خسارت </w:t>
      </w:r>
      <w:r w:rsidRPr="006A2F46">
        <w:rPr>
          <w:rFonts w:ascii="Times New Roman" w:eastAsia="Times New Roman" w:hAnsi="Times New Roman" w:cs="B Mitra" w:hint="cs"/>
          <w:b/>
          <w:bCs/>
          <w:color w:val="000000"/>
          <w:rtl/>
          <w:lang w:bidi="fa-IR"/>
        </w:rPr>
        <w:lastRenderedPageBreak/>
        <w:t>وارده مي باشند مگر اينكه خسارات وارده ناشي از فعل شخصي افراد باشد كه در اين صورت جبران خسارات بر عهده اين اشخاص خواهد بود.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باب ششم</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متفرقه</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79- وزارت بازرگاني موظف است زمينه هاي مرتبط با تجارت الكترونيكي را كه در اجراي اين قانون موثر مي باشند شناسائي كرده و با ارائه پيشنهاد و تاييد شوراي عالي فناوري اطلاعات، خواستار تدوين مقررات مربوطه و آئين نامه هاي اين قانون توسط نهادهالي ذي ربط شود. اين آيين نامه ها و مقررات پس از تصويب هيات وزيران به مرحله اجرا در خواهند آمد. ساير آيين نامه هاي مورد اشاره در اين قانون به ترتيب ذيل تهيه خواهند شد.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الف</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آيين نامه مربوط به مواد (38) و (42) اين قانون به پيشنهاد وزارتخانه هاي بازرگاني، امور اقتصادي و دارايي، سازمان مديريت و برنامه ريزي كشور و بانك مركزي جمهوري اسلامي ايران تهيه و به تصويب هيات وزيران خواهد رسيد.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ب</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آيين نامه مربوط به مواد (56) و (57) اين قانون به پيشنهاد وزارتخانه هاي بازرگاني و فرهنگ و ارشاد اسلامي و سازمان مديريت و برنامه ريزي كشور تهيه و به تصويب هيات وزيران خواهد رسيد.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ج</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آيين نامه مربوط به ماده (60) اين قانون به پيشنهاد وزارت بهداشت، درمان و آموزش پزشكي و سازمان مديريت و برنامه ريزي كشور تهيه و به تصويب هيات وزيران خواهد رسيد.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80- وزارت بازرگاني موظف است به منظور حمايت از فعاليت هاي تجارت الكترونيكي، با تجميع واحدهاي ذي ربط مركزي را در اين وزارتخانه ايجاد نمايد. اساسنامه و آيين نامه اين مركز به پيشنهاد مشترك وزارت بازراني و سازمان مديريت و برنامه ريزي كشور تهيه و به تصويب هيات وزيران خواهد رسيد.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ماده 81- اصل سازان، مخاطبين، بايگانان، مصرف كنندگان و كليه كساني كه داده پيام در اختيار دارند موظفند داده پيام هائي را كه تحت مسووليت خود دارند به طريقي نگهداري نموده و پشتوانه (</w:t>
      </w:r>
      <w:r w:rsidRPr="006A2F46">
        <w:rPr>
          <w:rFonts w:ascii="Times New Roman" w:eastAsia="Times New Roman" w:hAnsi="Times New Roman" w:cs="Times New Roman"/>
          <w:b/>
          <w:bCs/>
          <w:color w:val="000000"/>
        </w:rPr>
        <w:t>Back up</w:t>
      </w:r>
      <w:r w:rsidRPr="006A2F46">
        <w:rPr>
          <w:rFonts w:ascii="Times New Roman" w:eastAsia="Times New Roman" w:hAnsi="Times New Roman" w:cs="B Mitra" w:hint="cs"/>
          <w:b/>
          <w:bCs/>
          <w:color w:val="000000"/>
          <w:rtl/>
          <w:lang w:bidi="fa-IR"/>
        </w:rPr>
        <w:t>) تهيه نمايند كه در صورت بروز هر گونه خطري براي يك نسخه، نسخه ديگر مصون بماند.</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قانون فوق مشتمل بر هشتاد و يك ماده و هفت تبصره در جلسه علني روز چهارشنبه مورخ هفدهم دي ماه يكهزار و سيصد و هشتاد و دو مجلس شوراي اسلامي تصويب و در تاريخ 24/10/1382 به تاييد شوراي نگهبان رسيده است.</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Cambria" w:eastAsia="Times New Roman" w:hAnsi="Cambria" w:cs="Cambria" w:hint="cs"/>
          <w:b/>
          <w:bCs/>
          <w:color w:val="000000"/>
          <w:rtl/>
          <w:lang w:bidi="fa-IR"/>
        </w:rPr>
        <w:t> </w:t>
      </w:r>
    </w:p>
    <w:p w:rsidR="006A2F46" w:rsidRPr="006A2F46" w:rsidRDefault="006A2F46" w:rsidP="006A2F46">
      <w:pPr>
        <w:bidi/>
        <w:spacing w:after="0" w:line="360" w:lineRule="atLeast"/>
        <w:ind w:left="567" w:right="567"/>
        <w:jc w:val="right"/>
        <w:rPr>
          <w:rFonts w:ascii="Times New Roman" w:eastAsia="Times New Roman" w:hAnsi="Times New Roman" w:cs="Times New Roman"/>
          <w:color w:val="000000"/>
          <w:sz w:val="27"/>
          <w:szCs w:val="27"/>
          <w:rtl/>
        </w:rPr>
      </w:pPr>
      <w:r w:rsidRPr="006A2F46">
        <w:rPr>
          <w:rFonts w:ascii="Times New Roman" w:eastAsia="Times New Roman" w:hAnsi="Times New Roman" w:cs="B Mitra" w:hint="cs"/>
          <w:b/>
          <w:bCs/>
          <w:color w:val="000000"/>
          <w:rtl/>
          <w:lang w:bidi="fa-IR"/>
        </w:rPr>
        <w:t>مهدي كروبي</w:t>
      </w:r>
      <w:r w:rsidRPr="006A2F46">
        <w:rPr>
          <w:rFonts w:ascii="Cambria" w:eastAsia="Times New Roman" w:hAnsi="Cambria" w:cs="Cambria" w:hint="cs"/>
          <w:b/>
          <w:bCs/>
          <w:color w:val="000000"/>
          <w:rtl/>
          <w:lang w:bidi="fa-IR"/>
        </w:rPr>
        <w:t> </w:t>
      </w:r>
      <w:r w:rsidRPr="006A2F46">
        <w:rPr>
          <w:rFonts w:ascii="Times New Roman" w:eastAsia="Times New Roman" w:hAnsi="Times New Roman" w:cs="Times New Roman" w:hint="cs"/>
          <w:b/>
          <w:bCs/>
          <w:color w:val="000000"/>
          <w:rtl/>
          <w:lang w:bidi="fa-IR"/>
        </w:rPr>
        <w:t>–</w:t>
      </w:r>
      <w:r w:rsidRPr="006A2F46">
        <w:rPr>
          <w:rFonts w:ascii="Cambria" w:eastAsia="Times New Roman" w:hAnsi="Cambria" w:cs="Cambria" w:hint="cs"/>
          <w:b/>
          <w:bCs/>
          <w:color w:val="000000"/>
          <w:rtl/>
          <w:lang w:bidi="fa-IR"/>
        </w:rPr>
        <w:t> </w:t>
      </w:r>
      <w:r w:rsidRPr="006A2F46">
        <w:rPr>
          <w:rFonts w:ascii="Times New Roman" w:eastAsia="Times New Roman" w:hAnsi="Times New Roman" w:cs="B Mitra" w:hint="cs"/>
          <w:b/>
          <w:bCs/>
          <w:color w:val="000000"/>
          <w:rtl/>
          <w:lang w:bidi="fa-IR"/>
        </w:rPr>
        <w:t>رئيس مجلس شوراي اسلامي</w:t>
      </w:r>
      <w:r w:rsidRPr="006A2F46">
        <w:rPr>
          <w:rFonts w:ascii="Calibri" w:eastAsia="Times New Roman" w:hAnsi="Calibri" w:cs="Calibri" w:hint="cs"/>
          <w:b/>
          <w:bCs/>
          <w:color w:val="000000"/>
          <w:rtl/>
          <w:lang w:bidi="fa-IR"/>
        </w:rPr>
        <w:t> </w:t>
      </w:r>
      <w:r w:rsidRPr="006A2F46">
        <w:rPr>
          <w:rFonts w:ascii="Cambria" w:eastAsia="Times New Roman" w:hAnsi="Cambria" w:cs="Cambria" w:hint="cs"/>
          <w:b/>
          <w:bCs/>
          <w:color w:val="000000"/>
          <w:rtl/>
          <w:lang w:bidi="fa-IR"/>
        </w:rPr>
        <w:t> </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Cambria" w:eastAsia="Times New Roman" w:hAnsi="Cambria" w:cs="Cambria" w:hint="cs"/>
          <w:b/>
          <w:bCs/>
          <w:color w:val="000000"/>
          <w:rtl/>
          <w:lang w:bidi="fa-IR"/>
        </w:rPr>
        <w:t> </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Times New Roman" w:eastAsia="Times New Roman" w:hAnsi="Times New Roman" w:cs="Times New Roman"/>
          <w:b/>
          <w:bCs/>
          <w:color w:val="000000"/>
        </w:rPr>
        <w:t> </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Cambria" w:eastAsia="Times New Roman" w:hAnsi="Cambria" w:cs="Cambria" w:hint="cs"/>
          <w:b/>
          <w:bCs/>
          <w:color w:val="000000"/>
          <w:rtl/>
          <w:lang w:bidi="fa-IR"/>
        </w:rPr>
        <w:t> </w:t>
      </w:r>
    </w:p>
    <w:p w:rsidR="006A2F46" w:rsidRPr="006A2F46" w:rsidRDefault="006A2F46" w:rsidP="006A2F46">
      <w:pPr>
        <w:bidi/>
        <w:spacing w:after="0" w:line="360" w:lineRule="atLeast"/>
        <w:ind w:left="567" w:right="567"/>
        <w:jc w:val="both"/>
        <w:rPr>
          <w:rFonts w:ascii="Times New Roman" w:eastAsia="Times New Roman" w:hAnsi="Times New Roman" w:cs="Times New Roman"/>
          <w:color w:val="000000"/>
          <w:sz w:val="27"/>
          <w:szCs w:val="27"/>
          <w:rtl/>
        </w:rPr>
      </w:pPr>
      <w:r w:rsidRPr="006A2F46">
        <w:rPr>
          <w:rFonts w:ascii="Cambria" w:eastAsia="Times New Roman" w:hAnsi="Cambria" w:cs="Cambria" w:hint="cs"/>
          <w:b/>
          <w:bCs/>
          <w:color w:val="000000"/>
          <w:rtl/>
          <w:lang w:bidi="fa-IR"/>
        </w:rPr>
        <w:t> </w:t>
      </w:r>
    </w:p>
    <w:p w:rsidR="006A2F46" w:rsidRPr="006A2F46" w:rsidRDefault="006A2F46" w:rsidP="006A2F46">
      <w:pPr>
        <w:spacing w:after="0" w:line="360" w:lineRule="atLeast"/>
        <w:rPr>
          <w:rFonts w:ascii="Times New Roman" w:eastAsia="Times New Roman" w:hAnsi="Times New Roman" w:cs="Times New Roman"/>
          <w:color w:val="000000"/>
          <w:sz w:val="27"/>
          <w:szCs w:val="27"/>
          <w:rtl/>
        </w:rPr>
      </w:pPr>
      <w:r w:rsidRPr="006A2F46">
        <w:rPr>
          <w:rFonts w:ascii="Times New Roman" w:eastAsia="Times New Roman" w:hAnsi="Times New Roman" w:cs="Times New Roman"/>
          <w:color w:val="000000"/>
          <w:sz w:val="27"/>
          <w:szCs w:val="27"/>
          <w:rtl/>
        </w:rPr>
        <w:t> </w:t>
      </w:r>
    </w:p>
    <w:p w:rsidR="0009790C" w:rsidRDefault="0009790C">
      <w:bookmarkStart w:id="0" w:name="_GoBack"/>
      <w:bookmarkEnd w:id="0"/>
    </w:p>
    <w:sectPr w:rsidR="00097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46"/>
    <w:rsid w:val="0009790C"/>
    <w:rsid w:val="006A2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AC20A-D9A0-43FF-93C7-7CAE9A5A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2022-12-14T05:26:00Z</dcterms:created>
  <dcterms:modified xsi:type="dcterms:W3CDTF">2022-12-14T05:26:00Z</dcterms:modified>
</cp:coreProperties>
</file>